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/>
        <w:jc w:val="right"/>
        <w:rPr>
          <w:rFonts w:ascii="Liberation Serif" w:hAnsi="Liberation Serif" w:cs="Liberation Serif"/>
          <w:b/>
          <w:sz w:val="24"/>
          <w:szCs w:val="24"/>
          <w:u w:val="single"/>
        </w:rPr>
      </w:pPr>
      <w:r>
        <w:rPr>
          <w:rFonts w:cs="Liberation Serif" w:ascii="Liberation Serif" w:hAnsi="Liberation Serif"/>
          <w:b/>
          <w:sz w:val="24"/>
          <w:szCs w:val="24"/>
          <w:u w:val="single"/>
        </w:rPr>
        <w:t>ОБРАЗЕЦ</w:t>
      </w:r>
    </w:p>
    <w:p>
      <w:pPr>
        <w:pStyle w:val="Normal"/>
        <w:spacing w:lineRule="auto" w:line="240"/>
        <w:jc w:val="center"/>
        <w:rPr>
          <w:rFonts w:ascii="Liberation Serif" w:hAnsi="Liberation Serif" w:cs="Liberation Serif"/>
          <w:b/>
          <w:sz w:val="24"/>
          <w:szCs w:val="24"/>
          <w:u w:val="single"/>
        </w:rPr>
      </w:pPr>
      <w:r>
        <w:rPr>
          <w:rFonts w:cs="Liberation Serif" w:ascii="Liberation Serif" w:hAnsi="Liberation Serif"/>
          <w:b/>
          <w:sz w:val="24"/>
          <w:szCs w:val="24"/>
          <w:u w:val="single"/>
        </w:rPr>
      </w:r>
    </w:p>
    <w:p>
      <w:pPr>
        <w:pStyle w:val="Normal"/>
        <w:spacing w:lineRule="auto" w:line="240"/>
        <w:jc w:val="center"/>
        <w:rPr>
          <w:rFonts w:ascii="Liberation Serif" w:hAnsi="Liberation Serif" w:cs="Liberation Serif"/>
          <w:b/>
          <w:sz w:val="24"/>
          <w:szCs w:val="24"/>
          <w:u w:val="single"/>
        </w:rPr>
      </w:pPr>
      <w:r>
        <w:rPr>
          <w:rFonts w:cs="Liberation Serif" w:ascii="Liberation Serif" w:hAnsi="Liberation Serif"/>
          <w:b/>
          <w:sz w:val="24"/>
          <w:szCs w:val="24"/>
          <w:u w:val="single"/>
        </w:rPr>
        <w:t>ОБОСНОВАНИЕ ВИДА, ЦЕЛИ И СРОКА ПРЕДПОЛАГАЕМОГО ВОДОПОЛЬЗОВАНИЯ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Liberation Serif"/>
          <w:i/>
          <w:i/>
          <w:sz w:val="24"/>
          <w:szCs w:val="24"/>
        </w:rPr>
      </w:pPr>
      <w:r>
        <w:rPr>
          <w:rFonts w:cs="Liberation Serif" w:ascii="Liberation Serif" w:hAnsi="Liberation Serif"/>
          <w:i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  <w:u w:val="single"/>
        </w:rPr>
        <w:t>ОБОСНОВАНИЕ ВИДА (указывается в соответствии со статьей 38 Водного Кодекса Российской Федерации):________________________________________________________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cs="Liberation Serif" w:ascii="Liberation Serif" w:hAnsi="Liberation Serif"/>
          <w:sz w:val="24"/>
          <w:szCs w:val="24"/>
          <w:u w:val="single"/>
        </w:rPr>
      </w:r>
    </w:p>
    <w:p>
      <w:pPr>
        <w:pStyle w:val="Normal"/>
        <w:spacing w:lineRule="auto" w:line="240"/>
        <w:jc w:val="both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cs="Liberation Serif" w:ascii="Liberation Serif" w:hAnsi="Liberation Serif"/>
          <w:sz w:val="24"/>
          <w:szCs w:val="24"/>
          <w:u w:val="single"/>
        </w:rPr>
        <w:t>ОБОСНОВАНИЕ СРОКА ПРЕДПОЛАГАЕМОГО ВОДОПОЛЬЗОВАНИЯ: 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Liberation Serif"/>
          <w:i/>
          <w:i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  <w:u w:val="single"/>
        </w:rPr>
        <w:t>ОБОСНОВАНИЕ ЦЕЛИ ВОДОПОЛЬЗОВАНИЯ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cs="Liberation Serif" w:ascii="Liberation Serif" w:hAnsi="Liberation Serif"/>
          <w:i/>
          <w:sz w:val="24"/>
          <w:szCs w:val="24"/>
        </w:rPr>
        <w:t xml:space="preserve">Цель использования водного объекта или его части </w:t>
      </w:r>
      <w:r>
        <w:rPr>
          <w:rFonts w:cs="Liberation Serif" w:ascii="Liberation Serif" w:hAnsi="Liberation Serif"/>
          <w:sz w:val="24"/>
          <w:szCs w:val="24"/>
          <w:u w:val="single"/>
        </w:rPr>
        <w:t xml:space="preserve">(указывается в соответствии со статьей 11 Водного Кодекса Российской Федерации):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Liberation Serif"/>
          <w:b/>
          <w:sz w:val="24"/>
          <w:szCs w:val="24"/>
          <w:u w:val="single"/>
        </w:rPr>
      </w:pPr>
      <w:r>
        <w:rPr>
          <w:rFonts w:cs="Liberation Serif" w:ascii="Liberation Serif" w:hAnsi="Liberation Serif"/>
          <w:color w:val="000000"/>
          <w:sz w:val="24"/>
          <w:szCs w:val="24"/>
          <w:shd w:fill="FFFFFF" w:val="clear"/>
        </w:rPr>
        <w:t xml:space="preserve"> </w:t>
      </w:r>
      <w:r>
        <w:rPr>
          <w:rFonts w:cs="Liberation Serif" w:ascii="Liberation Serif" w:hAnsi="Liberation Serif"/>
          <w:color w:val="000000"/>
          <w:sz w:val="24"/>
          <w:szCs w:val="24"/>
          <w:shd w:fill="FFFFFF" w:val="clear"/>
        </w:rPr>
        <w:t xml:space="preserve">- </w:t>
      </w:r>
      <w:r>
        <w:rPr>
          <w:rFonts w:cs="Liberation Serif" w:ascii="Liberation Serif" w:hAnsi="Liberation Serif"/>
          <w:b/>
          <w:color w:val="000000"/>
          <w:sz w:val="24"/>
          <w:szCs w:val="24"/>
          <w:shd w:fill="FFFFFF" w:val="clear"/>
        </w:rPr>
        <w:t>строительство и реконструкция мостов, подводных переходов, трубопроводов и других линейных объектов, если такие строительство и реконструкция связаны с изменением дна и берегов поверхностных водных объектов</w:t>
      </w:r>
      <w:r>
        <w:rPr>
          <w:rFonts w:cs="Liberation Serif" w:ascii="Liberation Serif" w:hAnsi="Liberation Serif"/>
          <w:b/>
          <w:sz w:val="24"/>
          <w:szCs w:val="24"/>
          <w:u w:val="single"/>
        </w:rPr>
        <w:t>;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cs="Liberation Serif" w:ascii="Liberation Serif" w:hAnsi="Liberation Serif"/>
          <w:sz w:val="24"/>
          <w:szCs w:val="24"/>
          <w:u w:val="single"/>
        </w:rPr>
        <w:t>или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Liberation Serif"/>
          <w:b/>
          <w:sz w:val="24"/>
          <w:szCs w:val="24"/>
          <w:u w:val="single"/>
        </w:rPr>
      </w:pPr>
      <w:r>
        <w:rPr>
          <w:rFonts w:cs="Liberation Serif" w:ascii="Liberation Serif" w:hAnsi="Liberation Serif"/>
          <w:color w:val="000000"/>
          <w:sz w:val="24"/>
          <w:szCs w:val="24"/>
          <w:shd w:fill="FFFFFF" w:val="clear"/>
        </w:rPr>
        <w:t xml:space="preserve"> </w:t>
      </w:r>
      <w:r>
        <w:rPr>
          <w:rFonts w:cs="Liberation Serif" w:ascii="Liberation Serif" w:hAnsi="Liberation Serif"/>
          <w:color w:val="000000"/>
          <w:sz w:val="24"/>
          <w:szCs w:val="24"/>
          <w:shd w:fill="FFFFFF" w:val="clear"/>
        </w:rPr>
        <w:t xml:space="preserve">- </w:t>
      </w:r>
      <w:r>
        <w:rPr>
          <w:rFonts w:cs="Liberation Serif" w:ascii="Liberation Serif" w:hAnsi="Liberation Serif"/>
          <w:b/>
          <w:color w:val="000000"/>
          <w:sz w:val="24"/>
          <w:szCs w:val="24"/>
          <w:shd w:fill="FFFFFF" w:val="clear"/>
        </w:rPr>
        <w:t>строительство и реконструкция гидротехнических сооружений</w:t>
      </w:r>
    </w:p>
    <w:p>
      <w:pPr>
        <w:pStyle w:val="ConsPlusNonformat1"/>
        <w:tabs>
          <w:tab w:val="clear" w:pos="708"/>
          <w:tab w:val="left" w:pos="9639" w:leader="none"/>
        </w:tabs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ConsPlusNonformat1"/>
        <w:tabs>
          <w:tab w:val="clear" w:pos="708"/>
          <w:tab w:val="left" w:pos="9639" w:leader="none"/>
        </w:tabs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ConsPlusNonformat1"/>
        <w:tabs>
          <w:tab w:val="clear" w:pos="708"/>
          <w:tab w:val="left" w:pos="9639" w:leader="none"/>
        </w:tabs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 xml:space="preserve">Проектом предусматривается строительство/реконструкция _______________  на  водном объекте (______________). На проектную документацию «______________» получено положительное заключение государственной/негосударственной экспертизы от _________ № __________________. </w:t>
      </w:r>
    </w:p>
    <w:p>
      <w:pPr>
        <w:pStyle w:val="ConsPlusNonformat1"/>
        <w:tabs>
          <w:tab w:val="clear" w:pos="708"/>
          <w:tab w:val="left" w:pos="9639" w:leader="none"/>
        </w:tabs>
        <w:jc w:val="both"/>
        <w:rPr>
          <w:rFonts w:ascii="Liberation Serif" w:hAnsi="Liberation Serif" w:cs="Liberation Serif"/>
          <w:sz w:val="24"/>
          <w:szCs w:val="24"/>
          <w:vertAlign w:val="superscript"/>
        </w:rPr>
      </w:pPr>
      <w:r>
        <w:rPr>
          <w:rFonts w:cs="Liberation Serif" w:ascii="Liberation Serif" w:hAnsi="Liberation Serif"/>
          <w:sz w:val="24"/>
          <w:szCs w:val="24"/>
          <w:vertAlign w:val="superscript"/>
        </w:rPr>
        <w:t>(в случае, когда законодательством не предусмотрено проведение экспертизы, указать статью законодательства и основания, применимые к проектируемому/реконструируемому объекту)</w:t>
      </w:r>
    </w:p>
    <w:p>
      <w:pPr>
        <w:pStyle w:val="ConsPlusNonformat1"/>
        <w:tabs>
          <w:tab w:val="clear" w:pos="708"/>
          <w:tab w:val="left" w:pos="5954" w:leader="none"/>
          <w:tab w:val="left" w:pos="9639" w:leader="none"/>
        </w:tabs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ConsPlusNonformat1"/>
        <w:tabs>
          <w:tab w:val="clear" w:pos="708"/>
          <w:tab w:val="left" w:pos="9214" w:leader="none"/>
          <w:tab w:val="left" w:pos="9639" w:leader="none"/>
        </w:tabs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Информация о координатах </w:t>
      </w:r>
      <w:r>
        <w:rPr>
          <w:rFonts w:cs="Liberation Serif" w:ascii="Liberation Serif" w:hAnsi="Liberation Serif"/>
          <w:sz w:val="24"/>
          <w:szCs w:val="24"/>
        </w:rPr>
        <w:t xml:space="preserve">места проведения работ </w:t>
      </w:r>
      <w:r>
        <w:rPr>
          <w:rFonts w:ascii="Liberation Serif" w:hAnsi="Liberation Serif"/>
          <w:sz w:val="24"/>
          <w:szCs w:val="24"/>
        </w:rPr>
        <w:t xml:space="preserve">(в системе координат, установленной для ведения Единого государственного реестра недвижимости: МСК </w:t>
      </w:r>
      <w:r>
        <w:rPr>
          <w:rFonts w:ascii="Liberation Serif" w:hAnsi="Liberation Serif"/>
          <w:sz w:val="24"/>
          <w:szCs w:val="24"/>
        </w:rPr>
        <w:t>45</w:t>
      </w:r>
      <w:r>
        <w:rPr>
          <w:rFonts w:ascii="Liberation Serif" w:hAnsi="Liberation Serif"/>
          <w:sz w:val="24"/>
          <w:szCs w:val="24"/>
        </w:rPr>
        <w:t xml:space="preserve"> (</w:t>
      </w:r>
      <w:r>
        <w:rPr>
          <w:rFonts w:ascii="Liberation Serif" w:hAnsi="Liberation Serif"/>
          <w:sz w:val="24"/>
          <w:szCs w:val="24"/>
          <w:lang w:val="en-US"/>
        </w:rPr>
        <w:t>X</w:t>
      </w:r>
      <w:r>
        <w:rPr>
          <w:rFonts w:ascii="Liberation Serif" w:hAnsi="Liberation Serif"/>
          <w:sz w:val="24"/>
          <w:szCs w:val="24"/>
        </w:rPr>
        <w:t xml:space="preserve">, </w:t>
      </w:r>
      <w:r>
        <w:rPr>
          <w:rFonts w:ascii="Liberation Serif" w:hAnsi="Liberation Serif"/>
          <w:sz w:val="24"/>
          <w:szCs w:val="24"/>
          <w:lang w:val="en-US"/>
        </w:rPr>
        <w:t>Y</w:t>
      </w:r>
      <w:r>
        <w:rPr>
          <w:rFonts w:ascii="Liberation Serif" w:hAnsi="Liberation Serif"/>
          <w:sz w:val="24"/>
          <w:szCs w:val="24"/>
        </w:rPr>
        <w:t>))</w:t>
      </w:r>
      <w:r>
        <w:rPr>
          <w:rFonts w:cs="Liberation Serif" w:ascii="Liberation Serif" w:hAnsi="Liberation Serif"/>
          <w:sz w:val="24"/>
          <w:szCs w:val="24"/>
        </w:rPr>
        <w:t>:</w:t>
      </w:r>
    </w:p>
    <w:p>
      <w:pPr>
        <w:pStyle w:val="ConsPlusNonformat1"/>
        <w:tabs>
          <w:tab w:val="clear" w:pos="708"/>
          <w:tab w:val="left" w:pos="9214" w:leader="none"/>
          <w:tab w:val="left" w:pos="9639" w:leader="none"/>
        </w:tabs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ab/>
      </w:r>
    </w:p>
    <w:tbl>
      <w:tblPr>
        <w:tblW w:w="9356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4707"/>
        <w:gridCol w:w="4648"/>
      </w:tblGrid>
      <w:tr>
        <w:trPr>
          <w:trHeight w:val="169" w:hRule="atLeast"/>
        </w:trPr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Номер угловой точки на картографическом материале</w:t>
            </w:r>
          </w:p>
        </w:tc>
        <w:tc>
          <w:tcPr>
            <w:tcW w:w="46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Информация о координатах МСК </w:t>
            </w:r>
            <w:r>
              <w:rPr>
                <w:rFonts w:ascii="Liberation Serif" w:hAnsi="Liberation Serif"/>
                <w:sz w:val="24"/>
                <w:szCs w:val="24"/>
              </w:rPr>
              <w:t>45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  <w:br/>
              <w:t>(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X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Y</w:t>
            </w:r>
            <w:r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</w:tr>
      <w:tr>
        <w:trPr>
          <w:trHeight w:val="119" w:hRule="atLeast"/>
        </w:trPr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72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rPr>
          <w:trHeight w:val="119" w:hRule="atLeast"/>
        </w:trPr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72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rPr>
          <w:trHeight w:val="119" w:hRule="atLeast"/>
        </w:trPr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……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72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</w:tbl>
    <w:p>
      <w:pPr>
        <w:pStyle w:val="ConsPlusNonformat1"/>
        <w:tabs>
          <w:tab w:val="clear" w:pos="708"/>
          <w:tab w:val="left" w:pos="9639" w:leader="none"/>
        </w:tabs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ConsPlusNonformat1"/>
        <w:tabs>
          <w:tab w:val="clear" w:pos="708"/>
          <w:tab w:val="left" w:pos="9639" w:leader="none"/>
        </w:tabs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Площадь участка акватории, используемой для проведения работ ___________ км</w:t>
      </w:r>
      <w:r>
        <w:rPr>
          <w:rFonts w:cs="Liberation Serif" w:ascii="Liberation Serif" w:hAnsi="Liberation Serif"/>
          <w:sz w:val="24"/>
          <w:szCs w:val="24"/>
          <w:vertAlign w:val="superscript"/>
        </w:rPr>
        <w:t>2</w:t>
      </w:r>
      <w:r>
        <w:rPr>
          <w:rFonts w:cs="Liberation Serif" w:ascii="Liberation Serif" w:hAnsi="Liberation Serif"/>
          <w:sz w:val="24"/>
          <w:szCs w:val="24"/>
        </w:rPr>
        <w:t>.</w:t>
      </w:r>
    </w:p>
    <w:p>
      <w:pPr>
        <w:pStyle w:val="ConsPlusNonformat1"/>
        <w:tabs>
          <w:tab w:val="clear" w:pos="708"/>
          <w:tab w:val="left" w:pos="9639" w:leader="none"/>
        </w:tabs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ConsPlusNonformat1"/>
        <w:tabs>
          <w:tab w:val="clear" w:pos="708"/>
          <w:tab w:val="left" w:pos="9639" w:leader="none"/>
        </w:tabs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Объем донного грунты, подлежащего изъятию_____________тыс. м</w:t>
      </w:r>
      <w:r>
        <w:rPr>
          <w:rFonts w:cs="Liberation Serif" w:ascii="Liberation Serif" w:hAnsi="Liberation Serif"/>
          <w:sz w:val="24"/>
          <w:szCs w:val="24"/>
          <w:vertAlign w:val="superscript"/>
        </w:rPr>
        <w:t>3</w:t>
      </w:r>
    </w:p>
    <w:p>
      <w:pPr>
        <w:pStyle w:val="ConsPlusNonformat1"/>
        <w:tabs>
          <w:tab w:val="clear" w:pos="708"/>
          <w:tab w:val="left" w:pos="9639" w:leader="none"/>
        </w:tabs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ConsPlusNonformat1"/>
        <w:tabs>
          <w:tab w:val="clear" w:pos="708"/>
          <w:tab w:val="left" w:pos="9639" w:leader="none"/>
        </w:tabs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 xml:space="preserve">Место расположения объекта: </w:t>
      </w:r>
      <w:r>
        <w:rPr>
          <w:rFonts w:cs="Liberation Serif" w:ascii="Liberation Serif" w:hAnsi="Liberation Serif"/>
          <w:sz w:val="24"/>
          <w:szCs w:val="24"/>
        </w:rPr>
        <w:t>Курганска</w:t>
      </w:r>
      <w:r>
        <w:rPr>
          <w:rFonts w:cs="Liberation Serif" w:ascii="Liberation Serif" w:hAnsi="Liberation Serif"/>
          <w:sz w:val="24"/>
          <w:szCs w:val="24"/>
        </w:rPr>
        <w:t>я область, муниципальное образование__________________, населенный пункт.</w:t>
      </w:r>
    </w:p>
    <w:p>
      <w:pPr>
        <w:pStyle w:val="ConsPlusNonformat1"/>
        <w:tabs>
          <w:tab w:val="clear" w:pos="708"/>
          <w:tab w:val="left" w:pos="9354" w:leader="none"/>
        </w:tabs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ConsPlusNonformat1"/>
        <w:tabs>
          <w:tab w:val="clear" w:pos="708"/>
          <w:tab w:val="left" w:pos="9354" w:leader="none"/>
        </w:tabs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Строительство/реконструкция объекта (_____________________) характеризуется следующими параметрами: _______________________________.</w:t>
        <w:tab/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Liberation Serif"/>
          <w:spacing w:val="-6"/>
          <w:sz w:val="24"/>
          <w:szCs w:val="24"/>
        </w:rPr>
      </w:pPr>
      <w:r>
        <w:rPr>
          <w:rFonts w:cs="Liberation Serif" w:ascii="Liberation Serif" w:hAnsi="Liberation Serif"/>
          <w:spacing w:val="-6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pacing w:val="-6"/>
          <w:sz w:val="24"/>
          <w:szCs w:val="24"/>
        </w:rPr>
        <w:t>Период выполнения работ: с __________</w:t>
        <w:tab/>
        <w:t>по _____________</w:t>
        <w:tab/>
        <w:tab/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Гидротехнические сооружения в месте проведения р</w:t>
      </w:r>
      <w:r>
        <w:rPr>
          <w:rFonts w:eastAsia="Times New Roman" w:cs="Liberation Serif" w:ascii="Liberation Serif" w:hAnsi="Liberation Serif"/>
          <w:sz w:val="24"/>
          <w:szCs w:val="24"/>
        </w:rPr>
        <w:t xml:space="preserve">абот  </w:t>
      </w:r>
      <w:r>
        <w:rPr>
          <w:rFonts w:cs="Liberation Serif" w:ascii="Liberation Serif" w:hAnsi="Liberation Serif"/>
          <w:sz w:val="24"/>
          <w:szCs w:val="24"/>
        </w:rPr>
        <w:t>__________________.</w:t>
      </w:r>
    </w:p>
    <w:p>
      <w:pPr>
        <w:pStyle w:val="Normal"/>
        <w:spacing w:before="0" w:after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Картографический материал с нанесенными угловыми точками участка водопользования:</w:t>
      </w:r>
    </w:p>
    <w:p>
      <w:pPr>
        <w:pStyle w:val="Normal"/>
        <w:tabs>
          <w:tab w:val="clear" w:pos="708"/>
          <w:tab w:val="left" w:pos="9214" w:leader="none"/>
        </w:tabs>
        <w:spacing w:lineRule="auto" w:line="2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tabs>
          <w:tab w:val="clear" w:pos="708"/>
          <w:tab w:val="left" w:pos="9214" w:leader="none"/>
        </w:tabs>
        <w:spacing w:lineRule="auto" w:line="2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tabs>
          <w:tab w:val="clear" w:pos="708"/>
          <w:tab w:val="left" w:pos="9214" w:leader="none"/>
        </w:tabs>
        <w:spacing w:lineRule="auto" w:line="2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Намечаемые водохозяйственные мероприятия и мероприятия по охране водного объекта </w:t>
        <w:br/>
      </w:r>
    </w:p>
    <w:tbl>
      <w:tblPr>
        <w:tblW w:w="9498" w:type="dxa"/>
        <w:jc w:val="left"/>
        <w:tblInd w:w="-1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26"/>
        <w:gridCol w:w="1416"/>
        <w:gridCol w:w="3262"/>
        <w:gridCol w:w="991"/>
        <w:gridCol w:w="850"/>
        <w:gridCol w:w="851"/>
        <w:gridCol w:w="850"/>
        <w:gridCol w:w="850"/>
      </w:tblGrid>
      <w:tr>
        <w:trPr>
          <w:trHeight w:val="60" w:hRule="atLeast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№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Наименование  мероприятия</w:t>
            </w:r>
          </w:p>
        </w:tc>
        <w:tc>
          <w:tcPr>
            <w:tcW w:w="3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bCs/>
                <w:sz w:val="16"/>
                <w:szCs w:val="16"/>
              </w:rPr>
            </w:pPr>
            <w:r>
              <w:rPr>
                <w:rFonts w:ascii="Liberation Serif" w:hAnsi="Liberation Serif"/>
                <w:bCs/>
                <w:sz w:val="16"/>
                <w:szCs w:val="16"/>
              </w:rPr>
              <w:t>Общий объем финансирования, млн.руб</w:t>
            </w:r>
          </w:p>
        </w:tc>
        <w:tc>
          <w:tcPr>
            <w:tcW w:w="4392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в том числе по годам, млн.руб</w:t>
            </w:r>
          </w:p>
        </w:tc>
      </w:tr>
      <w:tr>
        <w:trPr>
          <w:trHeight w:val="60" w:hRule="atLeast"/>
        </w:trPr>
        <w:tc>
          <w:tcPr>
            <w:tcW w:w="4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</w:r>
          </w:p>
        </w:tc>
        <w:tc>
          <w:tcPr>
            <w:tcW w:w="32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ind w:left="-108" w:right="-108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2024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2026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2027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2028</w:t>
            </w:r>
            <w:bookmarkStart w:id="0" w:name="_GoBack"/>
            <w:bookmarkEnd w:id="0"/>
          </w:p>
        </w:tc>
      </w:tr>
      <w:tr>
        <w:trPr>
          <w:trHeight w:val="56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2</w:t>
            </w:r>
          </w:p>
        </w:tc>
        <w:tc>
          <w:tcPr>
            <w:tcW w:w="3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8</w:t>
            </w:r>
          </w:p>
        </w:tc>
      </w:tr>
      <w:tr>
        <w:trPr>
          <w:trHeight w:val="255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 </w:t>
            </w:r>
          </w:p>
        </w:tc>
        <w:tc>
          <w:tcPr>
            <w:tcW w:w="3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 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 </w:t>
            </w:r>
          </w:p>
        </w:tc>
      </w:tr>
    </w:tbl>
    <w:p>
      <w:pPr>
        <w:pStyle w:val="Normal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tbl>
      <w:tblPr>
        <w:tblW w:w="978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570"/>
        <w:gridCol w:w="209"/>
      </w:tblGrid>
      <w:tr>
        <w:trPr>
          <w:trHeight w:val="255" w:hRule="atLeast"/>
        </w:trPr>
        <w:tc>
          <w:tcPr>
            <w:tcW w:w="9779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ascii="Liberation Serif" w:hAnsi="Liberation Serif" w:cs="Arial"/>
                <w:i/>
                <w:i/>
                <w:sz w:val="18"/>
                <w:szCs w:val="18"/>
                <w:u w:val="single"/>
              </w:rPr>
            </w:pPr>
            <w:r>
              <w:rPr>
                <w:rFonts w:cs="Arial" w:ascii="Liberation Serif" w:hAnsi="Liberation Serif"/>
                <w:i/>
                <w:sz w:val="18"/>
                <w:szCs w:val="18"/>
                <w:u w:val="single"/>
              </w:rPr>
            </w:r>
          </w:p>
          <w:p>
            <w:pPr>
              <w:pStyle w:val="Normal"/>
              <w:spacing w:before="0" w:after="0"/>
              <w:rPr>
                <w:rFonts w:ascii="Liberation Serif" w:hAnsi="Liberation Serif" w:cs="Arial"/>
                <w:i/>
                <w:i/>
                <w:sz w:val="18"/>
                <w:szCs w:val="18"/>
                <w:u w:val="single"/>
              </w:rPr>
            </w:pPr>
            <w:r>
              <w:rPr>
                <w:rFonts w:cs="Arial" w:ascii="Liberation Serif" w:hAnsi="Liberation Serif"/>
                <w:i/>
                <w:sz w:val="18"/>
                <w:szCs w:val="18"/>
                <w:u w:val="single"/>
              </w:rPr>
              <w:t>Варианты мероприятий:</w:t>
            </w:r>
          </w:p>
        </w:tc>
      </w:tr>
      <w:tr>
        <w:trPr>
          <w:trHeight w:val="255" w:hRule="atLeast"/>
        </w:trPr>
        <w:tc>
          <w:tcPr>
            <w:tcW w:w="9570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1. Мероприятия по очистке водоохранных зон</w:t>
            </w:r>
          </w:p>
        </w:tc>
        <w:tc>
          <w:tcPr>
            <w:tcW w:w="20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9570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2. Ведение мониторинга водных объектов (ведение регулярных наблюдений за водным объектом, его водоохранной зоной и качеством сточных вод)</w:t>
            </w:r>
          </w:p>
        </w:tc>
        <w:tc>
          <w:tcPr>
            <w:tcW w:w="20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9570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3. Прочие мероприятия (рекультивация нарушенных земель; выполнение благоустройства территории; искусственное воспроизводство водных биологических ресурсов; запрет на складирование ГСМ, стоянки, ремонта, мойки, заправки автотранспортной техники, складирования мусора, отходов производства в водоохранной зоне водного объекта; недопущение пролива технических жидкостей при эксплуатации двигателей внутреннего сгорания; запрет на складирование строительного мусора на площадке проведения работ;….).</w:t>
            </w:r>
          </w:p>
        </w:tc>
        <w:tc>
          <w:tcPr>
            <w:tcW w:w="20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</w:tbl>
    <w:p>
      <w:pPr>
        <w:pStyle w:val="Normal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ListParagraph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</w:t>
        <w:tab/>
        <w:tab/>
        <w:t xml:space="preserve">             ____________                   ____________</w:t>
      </w:r>
    </w:p>
    <w:p>
      <w:pPr>
        <w:pStyle w:val="ListParagraph"/>
        <w:jc w:val="both"/>
        <w:rPr>
          <w:rFonts w:ascii="Liberation Serif" w:hAnsi="Liberation Serif"/>
          <w:sz w:val="28"/>
          <w:szCs w:val="28"/>
          <w:vertAlign w:val="superscript"/>
        </w:rPr>
      </w:pPr>
      <w:r>
        <w:rPr>
          <w:rFonts w:ascii="Liberation Serif" w:hAnsi="Liberation Serif"/>
          <w:sz w:val="28"/>
          <w:szCs w:val="28"/>
          <w:vertAlign w:val="superscript"/>
        </w:rPr>
        <w:t>(должность руководителя)</w:t>
        <w:tab/>
        <w:t xml:space="preserve">        </w:t>
        <w:tab/>
        <w:t xml:space="preserve">                  (подпись руководителя)</w:t>
        <w:tab/>
        <w:t xml:space="preserve">                      (ФИО  руководителя)</w:t>
      </w:r>
    </w:p>
    <w:p>
      <w:pPr>
        <w:pStyle w:val="ListParagrap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ListParagraph"/>
        <w:jc w:val="center"/>
        <w:rPr>
          <w:rFonts w:ascii="Liberation Serif" w:hAnsi="Liberation Serif"/>
          <w:sz w:val="16"/>
          <w:szCs w:val="16"/>
        </w:rPr>
      </w:pPr>
      <w:r>
        <w:rPr>
          <w:rFonts w:ascii="Liberation Serif" w:hAnsi="Liberation Serif"/>
          <w:sz w:val="16"/>
          <w:szCs w:val="16"/>
        </w:rPr>
        <w:t>МП</w:t>
      </w:r>
    </w:p>
    <w:p>
      <w:pPr>
        <w:pStyle w:val="Normal"/>
        <w:spacing w:before="0" w:after="20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sectPr>
      <w:headerReference w:type="default" r:id="rId2"/>
      <w:type w:val="nextPage"/>
      <w:pgSz w:w="11906" w:h="16838"/>
      <w:pgMar w:left="1701" w:right="851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Times New Roman">
    <w:charset w:val="01"/>
    <w:family w:val="roman"/>
    <w:pitch w:val="variable"/>
  </w:font>
  <w:font w:name="Open Sans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524140580"/>
    </w:sdtPr>
    <w:sdtContent>
      <w:p>
        <w:pPr>
          <w:pStyle w:val="Head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Calibri" w:cs="" w:cstheme="minorBidi" w:eastAsiaTheme="minorHAnsi"/>
        <w:sz w:val="28"/>
        <w:szCs w:val="28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b7736"/>
    <w:pPr>
      <w:widowControl/>
      <w:bidi w:val="0"/>
      <w:spacing w:lineRule="auto" w:line="276" w:before="0" w:after="200"/>
      <w:jc w:val="left"/>
    </w:pPr>
    <w:rPr>
      <w:rFonts w:ascii="Calibri" w:hAnsi="Calibri" w:eastAsia="" w:asciiTheme="minorHAnsi" w:eastAsiaTheme="minorEastAsia" w:hAnsiTheme="minorHAnsi" w:cs=""/>
      <w:color w:val="auto"/>
      <w:kern w:val="0"/>
      <w:sz w:val="22"/>
      <w:szCs w:val="22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nsPlusNonformat" w:customStyle="1">
    <w:name w:val="ConsPlusNonformat Знак"/>
    <w:basedOn w:val="DefaultParagraphFont"/>
    <w:link w:val="ConsPlusNonformat1"/>
    <w:qFormat/>
    <w:rsid w:val="00db7736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Style14" w:customStyle="1">
    <w:name w:val="Основной текст Знак"/>
    <w:basedOn w:val="DefaultParagraphFont"/>
    <w:qFormat/>
    <w:rsid w:val="00db7736"/>
    <w:rPr>
      <w:rFonts w:ascii="Times New Roman" w:hAnsi="Times New Roman" w:eastAsia="Times New Roman" w:cs="Times New Roman"/>
      <w:szCs w:val="20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b8317a"/>
    <w:rPr>
      <w:rFonts w:ascii="Calibri" w:hAnsi="Calibri" w:eastAsia="" w:asciiTheme="minorHAnsi" w:eastAsiaTheme="minorEastAsia" w:hAnsiTheme="minorHAnsi"/>
      <w:sz w:val="22"/>
      <w:szCs w:val="22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b8317a"/>
    <w:rPr>
      <w:rFonts w:ascii="Calibri" w:hAnsi="Calibri" w:eastAsia="" w:asciiTheme="minorHAnsi" w:eastAsiaTheme="minorEastAsia" w:hAnsiTheme="minorHAnsi"/>
      <w:sz w:val="22"/>
      <w:szCs w:val="22"/>
      <w:lang w:eastAsia="ru-RU"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DejaVu Sans" w:cs="Droid Sans Devanagari"/>
      <w:sz w:val="28"/>
      <w:szCs w:val="28"/>
    </w:rPr>
  </w:style>
  <w:style w:type="paragraph" w:styleId="BodyText">
    <w:name w:val="Body Text"/>
    <w:link w:val="Style14"/>
    <w:qFormat/>
    <w:rsid w:val="00db7736"/>
    <w:pPr>
      <w:widowControl/>
      <w:bidi w:val="0"/>
      <w:spacing w:lineRule="auto" w:line="240" w:before="0" w:after="0"/>
      <w:ind w:firstLine="709"/>
      <w:jc w:val="both"/>
    </w:pPr>
    <w:rPr>
      <w:rFonts w:ascii="Times New Roman" w:hAnsi="Times New Roman" w:eastAsia="Times New Roman" w:cs="Times New Roman"/>
      <w:color w:val="auto"/>
      <w:kern w:val="0"/>
      <w:sz w:val="28"/>
      <w:szCs w:val="20"/>
      <w:lang w:eastAsia="ru-RU" w:val="ru-RU" w:bidi="ar-SA"/>
    </w:rPr>
  </w:style>
  <w:style w:type="paragraph" w:styleId="List">
    <w:name w:val="List"/>
    <w:basedOn w:val="BodyText"/>
    <w:pPr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Droid Sans Devanagari"/>
    </w:rPr>
  </w:style>
  <w:style w:type="paragraph" w:styleId="ConsPlusNonformat1" w:customStyle="1">
    <w:name w:val="ConsPlusNonformat"/>
    <w:link w:val="ConsPlusNonformat"/>
    <w:qFormat/>
    <w:rsid w:val="00db7736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ListParagraph">
    <w:name w:val="List Paragraph"/>
    <w:basedOn w:val="Normal"/>
    <w:uiPriority w:val="34"/>
    <w:qFormat/>
    <w:rsid w:val="00db7736"/>
    <w:pPr>
      <w:spacing w:before="0" w:after="200"/>
      <w:ind w:left="720"/>
      <w:contextualSpacing/>
    </w:pPr>
    <w:rPr/>
  </w:style>
  <w:style w:type="paragraph" w:styleId="Style19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b8317a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16"/>
    <w:uiPriority w:val="99"/>
    <w:unhideWhenUsed/>
    <w:rsid w:val="00b8317a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1158</TotalTime>
  <Application>LibreOffice/7.6.4.1$Linux_X86_64 LibreOffice_project/60$Build-1</Application>
  <AppVersion>15.0000</AppVersion>
  <Pages>2</Pages>
  <Words>328</Words>
  <Characters>2776</Characters>
  <CharactersWithSpaces>3159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2019-12-04T12:01:00Z</dcterms:created>
  <dc:creator>Колесникова Татьяна Викторовна</dc:creator>
  <dc:description/>
  <dc:language>ru-RU</dc:language>
  <cp:lastModifiedBy/>
  <dcterms:modified xsi:type="dcterms:W3CDTF">2024-09-11T09:41:25Z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