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567"/>
        <w:jc w:val="both"/>
        <w:rPr>
          <w:rFonts w:ascii="Liberation Serif" w:hAnsi="Liberation Serif" w:cs="Liberation Serif"/>
          <w:b w:val="false"/>
        </w:rPr>
      </w:pPr>
      <w:r>
        <w:rPr>
          <w:rFonts w:cs="Liberation Serif" w:ascii="Liberation Serif" w:hAnsi="Liberation Serif"/>
          <w:b w:val="false"/>
        </w:rPr>
        <w:t xml:space="preserve">В соответствии с Пунктом 9 Правил подготовки и принятия решения </w:t>
        <w:br/>
        <w:t>о предоставлении водного объекта в пользование (далее Правила), утвержденных постановлением Правительства Российской Федерации от 19.01.2022 N 18 (с изменениями, вступившими в силу 01.09.2024) «О подготовке и принятии решения о предоставлении водного объекта в пользование»</w:t>
      </w:r>
    </w:p>
    <w:p>
      <w:pPr>
        <w:pStyle w:val="ConsPlusNormal"/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В заявлении о предоставлении водного объекта в пользование указываются:</w:t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а) сведения о заявителе: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полное и сокращенное (при наличии) наименование и организационно-правовая форма, место нахождения, индивидуальный номер налогоплательщика, код по ОКВЭД по основной деятельности, соответствующий цели предполагаемого водопользования, адрес электронной почты - для юридического лица;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б) наименование, идентификационные характеристики водного объекта согласно сведениям, содержащимся в государственном водном реестре*, указанным в </w:t>
      </w:r>
      <w:hyperlink r:id="rId2">
        <w:r>
          <w:rPr>
            <w:rFonts w:eastAsia="" w:cs="Liberation Serif" w:ascii="Liberation Serif" w:hAnsi="Liberation Serif" w:eastAsiaTheme="minorEastAsia"/>
            <w:sz w:val="24"/>
            <w:szCs w:val="24"/>
          </w:rPr>
          <w:t>пункте 7</w:t>
        </w:r>
      </w:hyperlink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 настоящих Правил,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водопользования). Координаты определяются в системе координат, установленной для ведения Единого государственного реестра недвижимости;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в) вид, цель и срок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г) параметры водопользования (в тыс. куб. м или кв. км);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cs="Liberation Serif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з) сведения о заявляемом объеме забора (изъятия) водных ресурсов из водного объекта </w:t>
      </w:r>
    </w:p>
    <w:p>
      <w:pPr>
        <w:pStyle w:val="ConsPlusNormal"/>
        <w:spacing w:before="240" w:after="0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spacing w:before="240" w:after="0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spacing w:before="240" w:after="0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ConsPlusNormal"/>
        <w:spacing w:before="240" w:after="0"/>
        <w:ind w:firstLine="567"/>
        <w:jc w:val="both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  <w:t>*) Сведения о водном объекте содержатся в государственном водном реестре - в территориальном органе Федерального агентства водных ресурсов – отделе водных ресурсов по Курганской области Нижне-Обского бассейнового водного Управления 640000, г. Курган, ул. М. Горького 41 - 410, тел. 46-19-72; 46-53-79, E-mail </w:t>
      </w:r>
      <w:hyperlink r:id="rId3" w:tgtFrame="_blank">
        <w:r>
          <w:rPr>
            <w:rFonts w:eastAsia="Times New Roman" w:cs="Liberation Serif"/>
            <w:color w:val="2C2D2E"/>
            <w:sz w:val="24"/>
            <w:szCs w:val="24"/>
            <w:lang w:eastAsia="ru-RU"/>
          </w:rPr>
          <w:t>ovrkurgan@yandex.ru</w:t>
        </w:r>
      </w:hyperlink>
      <w:r>
        <w:rPr>
          <w:rFonts w:eastAsia="Times New Roman" w:cs="Liberation Serif"/>
          <w:color w:val="2C2D2E"/>
          <w:sz w:val="24"/>
          <w:szCs w:val="24"/>
          <w:lang w:eastAsia="ru-RU"/>
        </w:rPr>
        <w:t>)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К заявлению о предоставлении водного объекта в пользование прилагаются для: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  <w:t>Забора (изъятия) водных ресурсов из водных объектов для гидромелиорации земель (пункты 10, 14 Правил</w:t>
      </w:r>
      <w:bookmarkStart w:id="0" w:name="_GoBack"/>
      <w:bookmarkEnd w:id="0"/>
      <w:r>
        <w:rPr>
          <w:rFonts w:cs="Liberation Serif" w:ascii="Liberation Serif" w:hAnsi="Liberation Serif"/>
          <w:b/>
          <w:highlight w:val="green"/>
        </w:rPr>
        <w:t>)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jc w:val="both"/>
        <w:rPr>
          <w:rFonts w:ascii="Liberation Serif" w:hAnsi="Liberation Serif" w:eastAsia="Calibri" w:cs="Liberation Serif" w:eastAsiaTheme="minorHAnsi"/>
          <w:sz w:val="24"/>
          <w:szCs w:val="24"/>
          <w:highlight w:val="lightGray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highlight w:val="lightGray"/>
          <w:lang w:eastAsia="en-US"/>
        </w:rPr>
      </w:r>
    </w:p>
    <w:sectPr>
      <w:type w:val="nextPage"/>
      <w:pgSz w:w="11906" w:h="16838"/>
      <w:pgMar w:left="1701" w:right="851" w:gutter="0" w:header="0" w:top="1135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7f9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5d7f99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val="ru-RU" w:eastAsia="ru-RU" w:bidi="ar-SA"/>
    </w:rPr>
  </w:style>
  <w:style w:type="paragraph" w:styleId="ConsPlusCell" w:customStyle="1">
    <w:name w:val="ConsPlusCell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565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7B76C9CC7BDD4597CE7B09107FF6525E86D821FB80762ED74516B8ED3BA328B4246A701D2DED4F2C370F758AD729F771A16C9484604FE9FC77AL" TargetMode="External"/><Relationship Id="rId3" Type="http://schemas.openxmlformats.org/officeDocument/2006/relationships/hyperlink" Target="http://e.mail.ru/compose/?mailto=mailto%3Aovrsvr@yandex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Application>LibreOffice/7.6.4.1$Linux_X86_64 LibreOffice_project/60$Build-1</Application>
  <AppVersion>15.0000</AppVersion>
  <Pages>2</Pages>
  <Words>505</Words>
  <Characters>3619</Characters>
  <CharactersWithSpaces>4111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2022-01-28T09:43:00Z</dcterms:created>
  <dc:creator>Колесникова Татьяна Викторовна</dc:creator>
  <dc:description/>
  <dc:language>ru-RU</dc:language>
  <cp:lastModifiedBy/>
  <dcterms:modified xsi:type="dcterms:W3CDTF">2024-09-11T10:58:02Z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