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1"/>
        <w:widowControl/>
        <w:tabs>
          <w:tab w:val="clear" w:pos="708"/>
          <w:tab w:val="left" w:pos="9354" w:leader="none"/>
        </w:tabs>
        <w:ind w:firstLine="426"/>
        <w:jc w:val="right"/>
        <w:rPr>
          <w:rFonts w:ascii="Liberation Serif" w:hAnsi="Liberation Serif" w:cs="Times New Roman"/>
          <w:b/>
          <w:sz w:val="24"/>
          <w:szCs w:val="24"/>
        </w:rPr>
      </w:pPr>
      <w:r>
        <w:rPr>
          <w:rFonts w:cs="Times New Roman" w:ascii="Liberation Serif" w:hAnsi="Liberation Serif"/>
          <w:b/>
          <w:sz w:val="24"/>
          <w:szCs w:val="24"/>
        </w:rPr>
        <w:t>ОБРАЗЕЦ</w:t>
      </w:r>
    </w:p>
    <w:p>
      <w:pPr>
        <w:pStyle w:val="ConsPlusNonformat1"/>
        <w:widowControl/>
        <w:tabs>
          <w:tab w:val="clear" w:pos="708"/>
          <w:tab w:val="left" w:pos="9354" w:leader="none"/>
        </w:tabs>
        <w:ind w:firstLine="426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</w:r>
    </w:p>
    <w:p>
      <w:pPr>
        <w:pStyle w:val="Normal"/>
        <w:spacing w:lineRule="auto" w:line="240"/>
        <w:jc w:val="center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ОБОСНОВАНИЕ ВИДА, ЦЕЛИ И СРОКА ПРЕДПОЛАГАЕМОГО ВОДОПОЛЬЗОВАНИЯ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ВИДА (указывается в соответствии со статьей 38 Водного Кодекса Российской Федерации):________________________________________________________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</w:r>
    </w:p>
    <w:p>
      <w:pPr>
        <w:pStyle w:val="Normal"/>
        <w:spacing w:lineRule="auto" w:line="24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СРОКА ПРЕДПОЛАГАЕМОГО ВОДОПОЛЬЗОВАНИЯ: 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ЦЕЛИ ВОДОПОЛЬЗОВАНИЯ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i/>
          <w:i/>
          <w:sz w:val="24"/>
          <w:szCs w:val="24"/>
          <w:u w:val="single"/>
        </w:rPr>
      </w:pPr>
      <w:r>
        <w:rPr>
          <w:rFonts w:ascii="Liberation Serif" w:hAnsi="Liberation Serif"/>
          <w:i/>
          <w:sz w:val="24"/>
          <w:szCs w:val="24"/>
        </w:rPr>
        <w:t xml:space="preserve">Цель использования водного объекта или его части </w:t>
      </w:r>
      <w:r>
        <w:rPr>
          <w:rFonts w:ascii="Liberation Serif" w:hAnsi="Liberation Serif"/>
          <w:sz w:val="24"/>
          <w:szCs w:val="24"/>
          <w:u w:val="single"/>
        </w:rPr>
        <w:t xml:space="preserve">(указывается в соответствии со статьей 11 Водного Кодекса Российской Федерации): </w:t>
      </w:r>
      <w:r>
        <w:rPr>
          <w:rFonts w:ascii="Liberation Serif" w:hAnsi="Liberation Serif"/>
          <w:b/>
          <w:i/>
          <w:sz w:val="24"/>
          <w:szCs w:val="24"/>
          <w:u w:val="single"/>
        </w:rPr>
        <w:t>разведка и добыча полезных ископаемых</w:t>
      </w:r>
      <w:r>
        <w:rPr>
          <w:rFonts w:ascii="Liberation Serif" w:hAnsi="Liberation Serif"/>
          <w:i/>
          <w:sz w:val="24"/>
          <w:szCs w:val="24"/>
          <w:u w:val="single"/>
        </w:rPr>
        <w:t xml:space="preserve"> </w:t>
      </w:r>
    </w:p>
    <w:p>
      <w:pPr>
        <w:pStyle w:val="ConsPlusNonformat1"/>
        <w:widowControl/>
        <w:tabs>
          <w:tab w:val="clear" w:pos="708"/>
          <w:tab w:val="left" w:pos="9354" w:leader="none"/>
        </w:tabs>
        <w:ind w:firstLine="426"/>
        <w:jc w:val="both"/>
        <w:rPr>
          <w:rFonts w:ascii="Liberation Serif" w:hAnsi="Liberation Serif" w:cs="Times New Roman"/>
          <w:i/>
          <w:i/>
          <w:sz w:val="24"/>
          <w:szCs w:val="24"/>
        </w:rPr>
      </w:pPr>
      <w:r>
        <w:rPr>
          <w:rFonts w:cs="Times New Roman" w:ascii="Liberation Serif" w:hAnsi="Liberation Serif"/>
          <w:i/>
          <w:sz w:val="24"/>
          <w:szCs w:val="24"/>
        </w:rPr>
      </w:r>
    </w:p>
    <w:p>
      <w:pPr>
        <w:pStyle w:val="ConsPlusNonformat1"/>
        <w:widowControl/>
        <w:tabs>
          <w:tab w:val="clear" w:pos="708"/>
          <w:tab w:val="left" w:pos="9354" w:leader="none"/>
        </w:tabs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</w:r>
    </w:p>
    <w:p>
      <w:pPr>
        <w:pStyle w:val="ConsPlusNonformat1"/>
        <w:widowControl/>
        <w:tabs>
          <w:tab w:val="clear" w:pos="708"/>
          <w:tab w:val="left" w:pos="9354" w:leader="none"/>
        </w:tabs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cs="Times New Roman" w:ascii="Liberation Serif" w:hAnsi="Liberation Serif"/>
          <w:sz w:val="24"/>
          <w:szCs w:val="24"/>
        </w:rPr>
        <w:t xml:space="preserve">Водный объект __________ используется </w:t>
      </w:r>
      <w:r>
        <w:rPr>
          <w:rFonts w:ascii="Liberation Serif" w:hAnsi="Liberation Serif"/>
          <w:spacing w:val="-6"/>
          <w:sz w:val="24"/>
          <w:szCs w:val="24"/>
        </w:rPr>
        <w:t>для разведки и добычи полезных ископаемых</w:t>
      </w:r>
      <w:r>
        <w:rPr>
          <w:rFonts w:cs="Times New Roman" w:ascii="Liberation Serif" w:hAnsi="Liberation Serif"/>
          <w:sz w:val="24"/>
          <w:szCs w:val="24"/>
        </w:rPr>
        <w:t xml:space="preserve">. </w:t>
      </w:r>
    </w:p>
    <w:p>
      <w:pPr>
        <w:pStyle w:val="ConsPlusNonformat1"/>
        <w:widowControl/>
        <w:tabs>
          <w:tab w:val="clear" w:pos="708"/>
          <w:tab w:val="left" w:pos="9354" w:leader="none"/>
        </w:tabs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</w:r>
    </w:p>
    <w:p>
      <w:pPr>
        <w:pStyle w:val="ConsPlusNonformat1"/>
        <w:widowControl/>
        <w:tabs>
          <w:tab w:val="clear" w:pos="708"/>
          <w:tab w:val="left" w:pos="9354" w:leader="none"/>
        </w:tabs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  <w:t xml:space="preserve">Лицензия на пользование недрами от __________ № _____, дата окончания лицензии _______ г. </w:t>
      </w:r>
    </w:p>
    <w:p>
      <w:pPr>
        <w:pStyle w:val="ConsPlusNonformat1"/>
        <w:widowControl/>
        <w:tabs>
          <w:tab w:val="clear" w:pos="708"/>
          <w:tab w:val="left" w:pos="9354" w:leader="none"/>
        </w:tabs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  <w:t>Лицензия выдана __________ (указать какой организации) с целевым назначением и видами работ на разведку и добычу полезных ископаемых «_________(выписать из лицензии) ».</w:t>
      </w:r>
    </w:p>
    <w:p>
      <w:pPr>
        <w:pStyle w:val="ConsPlusNonformat1"/>
        <w:widowControl/>
        <w:tabs>
          <w:tab w:val="clear" w:pos="708"/>
          <w:tab w:val="left" w:pos="9354" w:leader="none"/>
        </w:tabs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</w:r>
    </w:p>
    <w:p>
      <w:pPr>
        <w:pStyle w:val="Normal"/>
        <w:tabs>
          <w:tab w:val="clear" w:pos="708"/>
          <w:tab w:val="left" w:pos="9498" w:leader="none"/>
        </w:tabs>
        <w:spacing w:lineRule="auto" w:line="240" w:before="0" w:after="0"/>
        <w:ind w:right="142"/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  <w:t xml:space="preserve">Координаты </w:t>
      </w:r>
      <w:r>
        <w:rPr>
          <w:rFonts w:ascii="Liberation Serif" w:hAnsi="Liberation Serif"/>
          <w:sz w:val="24"/>
          <w:szCs w:val="24"/>
        </w:rPr>
        <w:t>места водопользования (в системе координат, установленной для ведения Единого государственного реестра недвижимости: МСК 45</w:t>
      </w:r>
      <w:r>
        <w:rPr>
          <w:rFonts w:ascii="Liberation Serif" w:hAnsi="Liberation Serif"/>
          <w:spacing w:val="-6"/>
          <w:sz w:val="24"/>
          <w:szCs w:val="24"/>
        </w:rPr>
        <w:t>:</w:t>
      </w:r>
    </w:p>
    <w:p>
      <w:pPr>
        <w:pStyle w:val="Normal"/>
        <w:tabs>
          <w:tab w:val="clear" w:pos="708"/>
          <w:tab w:val="left" w:pos="9498" w:leader="none"/>
        </w:tabs>
        <w:spacing w:lineRule="auto" w:line="240" w:before="0" w:after="0"/>
        <w:ind w:right="142"/>
        <w:jc w:val="both"/>
        <w:rPr>
          <w:rFonts w:ascii="Liberation Serif" w:hAnsi="Liberation Serif"/>
          <w:spacing w:val="-6"/>
          <w:sz w:val="16"/>
          <w:szCs w:val="16"/>
        </w:rPr>
      </w:pPr>
      <w:r>
        <w:rPr>
          <w:rFonts w:ascii="Liberation Serif" w:hAnsi="Liberation Serif"/>
          <w:spacing w:val="-6"/>
          <w:sz w:val="16"/>
          <w:szCs w:val="16"/>
        </w:rPr>
      </w:r>
    </w:p>
    <w:tbl>
      <w:tblPr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544"/>
        <w:gridCol w:w="5811"/>
      </w:tblGrid>
      <w:tr>
        <w:trPr>
          <w:trHeight w:val="169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Номер угловой точки на картографическом материале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Информация о координатах (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X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Y</w:t>
            </w:r>
            <w:r>
              <w:rPr>
                <w:rFonts w:ascii="Liberation Serif" w:hAnsi="Liberation Serif"/>
                <w:sz w:val="24"/>
                <w:szCs w:val="24"/>
              </w:rPr>
              <w:t>) МСК 45*</w:t>
            </w:r>
          </w:p>
        </w:tc>
      </w:tr>
      <w:tr>
        <w:trPr>
          <w:trHeight w:val="119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19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19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……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  <w:spacing w:val="-6"/>
          <w:sz w:val="24"/>
          <w:szCs w:val="24"/>
        </w:rPr>
        <w:t xml:space="preserve">  </w:t>
      </w:r>
      <w:r>
        <w:rPr>
          <w:rFonts w:ascii="Liberation Serif" w:hAnsi="Liberation Serif"/>
          <w:spacing w:val="-6"/>
          <w:sz w:val="16"/>
          <w:szCs w:val="16"/>
        </w:rPr>
        <w:t>*) в случае если и</w:t>
      </w:r>
      <w:r>
        <w:rPr>
          <w:rFonts w:ascii="Liberation Serif" w:hAnsi="Liberation Serif"/>
          <w:sz w:val="16"/>
          <w:szCs w:val="16"/>
        </w:rPr>
        <w:t>нформация о координатах отнесена к государственной тайне, то указать основание (например, пункт... Перечня сведений, отнесенных к государственной тайне, утвержденный Указом Президента Российской Федерации от 30 ноября 1995 г. № 1203).</w:t>
      </w:r>
    </w:p>
    <w:p>
      <w:pPr>
        <w:pStyle w:val="Normal"/>
        <w:tabs>
          <w:tab w:val="clear" w:pos="708"/>
          <w:tab w:val="left" w:pos="9212" w:leader="none"/>
        </w:tabs>
        <w:spacing w:lineRule="auto" w:line="240" w:before="0" w:after="0"/>
        <w:ind w:right="142"/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  <w:t>Площадь части лицензионного участка составляет _______ км</w:t>
      </w:r>
      <w:r>
        <w:rPr>
          <w:rFonts w:ascii="Liberation Serif" w:hAnsi="Liberation Serif"/>
          <w:spacing w:val="-6"/>
          <w:sz w:val="24"/>
          <w:szCs w:val="24"/>
          <w:vertAlign w:val="superscript"/>
        </w:rPr>
        <w:t xml:space="preserve">2 </w:t>
      </w:r>
      <w:r>
        <w:rPr>
          <w:rFonts w:ascii="Liberation Serif" w:hAnsi="Liberation Serif"/>
          <w:spacing w:val="-6"/>
          <w:sz w:val="24"/>
          <w:szCs w:val="24"/>
        </w:rPr>
        <w:t xml:space="preserve">. </w:t>
      </w:r>
    </w:p>
    <w:p>
      <w:pPr>
        <w:pStyle w:val="Normal"/>
        <w:spacing w:before="0" w:after="0"/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  <w:t>Площадь используемой акватории водного объекта _________ км</w:t>
      </w:r>
      <w:r>
        <w:rPr>
          <w:rFonts w:ascii="Liberation Serif" w:hAnsi="Liberation Serif"/>
          <w:spacing w:val="-6"/>
          <w:sz w:val="24"/>
          <w:szCs w:val="24"/>
          <w:vertAlign w:val="superscript"/>
        </w:rPr>
        <w:t>2</w:t>
      </w:r>
      <w:r>
        <w:rPr>
          <w:rFonts w:ascii="Liberation Serif" w:hAnsi="Liberation Serif"/>
          <w:spacing w:val="-6"/>
          <w:sz w:val="24"/>
          <w:szCs w:val="24"/>
        </w:rPr>
        <w:t xml:space="preserve">. </w:t>
      </w:r>
    </w:p>
    <w:p>
      <w:pPr>
        <w:pStyle w:val="Normal"/>
        <w:spacing w:before="0" w:after="0"/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  <w:spacing w:val="-6"/>
          <w:sz w:val="24"/>
          <w:szCs w:val="24"/>
        </w:rPr>
      </w:pPr>
      <w:r>
        <w:rPr>
          <w:rFonts w:ascii="Liberation Serif" w:hAnsi="Liberation Serif"/>
          <w:spacing w:val="-6"/>
          <w:sz w:val="24"/>
          <w:szCs w:val="24"/>
        </w:rPr>
        <w:t xml:space="preserve">Добыча полезных ископаемых _________осуществляется в Курганской области </w:t>
        <w:br/>
        <w:t xml:space="preserve">на территории муниципального образования ______________. </w:t>
      </w:r>
    </w:p>
    <w:p>
      <w:pPr>
        <w:pStyle w:val="Normal"/>
        <w:spacing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Гидротехнические сооружения в месте добычи полезных ископаемых ___________.</w:t>
      </w:r>
    </w:p>
    <w:p>
      <w:pPr>
        <w:pStyle w:val="Normal"/>
        <w:spacing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9214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Картографический материал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с нанесенными угловыми точками участка водопользования:</w:t>
      </w:r>
    </w:p>
    <w:p>
      <w:pPr>
        <w:pStyle w:val="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Намечаемые водохозяйственные мероприятия и мероприятия по охране водного объекта </w:t>
        <w:br/>
      </w:r>
    </w:p>
    <w:tbl>
      <w:tblPr>
        <w:tblW w:w="9498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2695"/>
        <w:gridCol w:w="2407"/>
        <w:gridCol w:w="852"/>
        <w:gridCol w:w="710"/>
        <w:gridCol w:w="851"/>
        <w:gridCol w:w="707"/>
        <w:gridCol w:w="848"/>
      </w:tblGrid>
      <w:tr>
        <w:trPr>
          <w:trHeight w:val="286" w:hRule="atLeast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№</w:t>
            </w:r>
          </w:p>
        </w:tc>
        <w:tc>
          <w:tcPr>
            <w:tcW w:w="2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Наименование  мероприятия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Общий объем финансирования, млн.руб</w:t>
            </w:r>
          </w:p>
        </w:tc>
        <w:tc>
          <w:tcPr>
            <w:tcW w:w="396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в том числе по годам, млн.руб</w:t>
            </w:r>
          </w:p>
        </w:tc>
      </w:tr>
      <w:tr>
        <w:trPr>
          <w:trHeight w:val="371" w:hRule="atLeast"/>
        </w:trPr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2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24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ind w:left="-108" w:right="-108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2024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2026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2027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2028</w:t>
            </w:r>
          </w:p>
        </w:tc>
      </w:tr>
      <w:tr>
        <w:trPr>
          <w:trHeight w:val="56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</w:t>
            </w: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6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8</w:t>
            </w:r>
          </w:p>
        </w:tc>
      </w:tr>
      <w:tr>
        <w:trPr>
          <w:trHeight w:val="255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tbl>
      <w:tblPr>
        <w:tblW w:w="97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0"/>
        <w:gridCol w:w="209"/>
      </w:tblGrid>
      <w:tr>
        <w:trPr>
          <w:trHeight w:val="255" w:hRule="atLeast"/>
        </w:trPr>
        <w:tc>
          <w:tcPr>
            <w:tcW w:w="977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 w:cs="Arial"/>
                <w:i/>
                <w:i/>
                <w:u w:val="single"/>
              </w:rPr>
            </w:pPr>
            <w:r>
              <w:rPr>
                <w:rFonts w:cs="Arial" w:ascii="Liberation Serif" w:hAnsi="Liberation Serif"/>
                <w:i/>
                <w:u w:val="single"/>
              </w:rPr>
              <w:t>Варианты мероприятий:</w:t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1. Ведение мониторинга водных объектов (ведение регулярных наблюдений за водным объектом, его водоохранной зоной и качеством сточных вод)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2. Прочие мероприятия (рекультивация нарушенных земель с восстановлением первоначального русла реки; искусственное воспроизводство водных биологических ресурсов; запрет на складирование ГСМ, стоянки, ремонта, мойки, заправки автотранспортной техники, складирования мусора, отходов производства в водоохранной зоне водного объекта; недопущение пролива технических жидкостей при эксплуатации двигателей внутреннего сгорания; запрет на складирование строительного мусора на площадке проведения работ; строительство руслоотводного канала; строительство дамб хвостохранилищ для обеспечения замкнутой оборотной схемы водоснабжения; строительство нагорных канав для отвода поверхностных и паводковых вод в отстойник; запрет сброса в водный объект всех видов отходов, образующихся в период эксплуатации средств гидромеханизации….).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</w:t>
        <w:tab/>
        <w:tab/>
        <w:t xml:space="preserve">             ____________                   ____________</w:t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  <w:vertAlign w:val="superscript"/>
        </w:rPr>
      </w:pPr>
      <w:r>
        <w:rPr>
          <w:rFonts w:ascii="Liberation Serif" w:hAnsi="Liberation Serif"/>
          <w:sz w:val="28"/>
          <w:szCs w:val="28"/>
          <w:vertAlign w:val="superscript"/>
        </w:rPr>
        <w:t>(должность руководителя)</w:t>
        <w:tab/>
        <w:t xml:space="preserve">        </w:t>
        <w:tab/>
        <w:t xml:space="preserve">                  (подпись руководителя)</w:t>
        <w:tab/>
        <w:t xml:space="preserve">                      (ФИО  руководителя)</w:t>
      </w:r>
    </w:p>
    <w:p>
      <w:pPr>
        <w:pStyle w:val="ListParagrap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jc w:val="center"/>
        <w:rPr>
          <w:rFonts w:ascii="Liberation Serif" w:hAnsi="Liberation Serif"/>
          <w:b/>
          <w:sz w:val="16"/>
          <w:szCs w:val="16"/>
        </w:rPr>
      </w:pPr>
      <w:r>
        <w:rPr>
          <w:rFonts w:ascii="Liberation Serif" w:hAnsi="Liberation Serif"/>
          <w:b/>
          <w:sz w:val="16"/>
          <w:szCs w:val="16"/>
        </w:rPr>
        <w:t>МП</w:t>
      </w:r>
    </w:p>
    <w:p>
      <w:pPr>
        <w:pStyle w:val="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before="0" w:after="20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sectPr>
      <w:headerReference w:type="default" r:id="rId2"/>
      <w:type w:val="nextPage"/>
      <w:pgSz w:w="11906" w:h="16838"/>
      <w:pgMar w:left="1701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78463043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1266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nformat" w:customStyle="1">
    <w:name w:val="ConsPlusNonformat Знак"/>
    <w:link w:val="ConsPlusNonformat1"/>
    <w:uiPriority w:val="99"/>
    <w:qFormat/>
    <w:rsid w:val="0071266d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ad6765"/>
    <w:rPr>
      <w:rFonts w:ascii="Calibri" w:hAnsi="Calibri" w:eastAsia="Times New Roman" w:cs="Times New Roman"/>
      <w:sz w:val="22"/>
      <w:szCs w:val="22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ad6765"/>
    <w:rPr>
      <w:rFonts w:ascii="Calibri" w:hAnsi="Calibri" w:eastAsia="Times New Roman" w:cs="Times New Roman"/>
      <w:sz w:val="22"/>
      <w:szCs w:val="22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a67992"/>
    <w:rPr>
      <w:color w:val="0000FF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nformat1" w:customStyle="1">
    <w:name w:val="ConsPlusNonformat"/>
    <w:link w:val="ConsPlusNonformat"/>
    <w:uiPriority w:val="99"/>
    <w:qFormat/>
    <w:rsid w:val="0071266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18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ad676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ad676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5f296d"/>
    <w:pPr>
      <w:spacing w:before="0" w:after="200"/>
      <w:ind w:left="720"/>
      <w:contextualSpacing/>
    </w:pPr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B0C2B-E311-4EBA-BC9D-F25BF676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Application>LibreOffice/7.6.4.1$Linux_X86_64 LibreOffice_project/60$Build-1</Application>
  <AppVersion>15.0000</AppVersion>
  <Pages>3</Pages>
  <Words>359</Words>
  <Characters>2742</Characters>
  <CharactersWithSpaces>3149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2020-01-14T10:32:00Z</dcterms:created>
  <dc:creator>Колесникова Татьяна Викторовна</dc:creator>
  <dc:description/>
  <dc:language>ru-RU</dc:language>
  <cp:lastModifiedBy/>
  <dcterms:modified xsi:type="dcterms:W3CDTF">2024-09-10T17:27:37Z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